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52" w:rsidRDefault="00B13352" w:rsidP="00B13352">
      <w:pPr>
        <w:tabs>
          <w:tab w:val="left" w:pos="0"/>
        </w:tabs>
        <w:rPr>
          <w:rFonts w:ascii="Arial" w:hAnsi="Arial" w:cs="DejaVu Sans"/>
          <w:b/>
          <w:bCs/>
          <w:sz w:val="20"/>
          <w:szCs w:val="20"/>
        </w:rPr>
      </w:pPr>
      <w:r>
        <w:rPr>
          <w:rFonts w:ascii="Arial" w:hAnsi="Arial" w:cs="DejaVu Sans"/>
          <w:b/>
          <w:bCs/>
          <w:sz w:val="20"/>
          <w:szCs w:val="20"/>
        </w:rPr>
        <w:t>CORRELATION OF THE NON-EXERCISE REGRESSION MODEL AND THE MULTI-STAGE SHUTTLE RUN TEST ON MALE AND FEMALE COLLEGE STUDENTS</w:t>
      </w:r>
    </w:p>
    <w:p w:rsidR="00B13352" w:rsidRDefault="00B13352" w:rsidP="00B13352">
      <w:pPr>
        <w:tabs>
          <w:tab w:val="left" w:pos="0"/>
        </w:tabs>
        <w:rPr>
          <w:rFonts w:ascii="Arial" w:hAnsi="Arial" w:cs="DejaVu Sans"/>
          <w:sz w:val="20"/>
          <w:szCs w:val="20"/>
        </w:rPr>
      </w:pPr>
      <w:r>
        <w:rPr>
          <w:rFonts w:ascii="Arial" w:hAnsi="Arial" w:cs="DejaVu Sans"/>
          <w:sz w:val="20"/>
          <w:szCs w:val="20"/>
        </w:rPr>
        <w:t>John Michael T. Mendoza, BSS</w:t>
      </w:r>
    </w:p>
    <w:p w:rsidR="00B13352" w:rsidRDefault="00B13352" w:rsidP="00B13352">
      <w:pPr>
        <w:tabs>
          <w:tab w:val="left" w:pos="0"/>
        </w:tabs>
        <w:rPr>
          <w:rFonts w:ascii="Arial" w:hAnsi="Arial" w:cs="DejaVu Sans"/>
          <w:sz w:val="20"/>
          <w:szCs w:val="20"/>
        </w:rPr>
      </w:pPr>
    </w:p>
    <w:p w:rsidR="00B13352" w:rsidRDefault="00B13352" w:rsidP="00B13352">
      <w:pPr>
        <w:tabs>
          <w:tab w:val="left" w:pos="0"/>
        </w:tabs>
        <w:rPr>
          <w:rFonts w:ascii="Arial" w:hAnsi="Arial" w:cs="DejaVu Sans"/>
          <w:sz w:val="20"/>
          <w:szCs w:val="20"/>
        </w:rPr>
      </w:pPr>
    </w:p>
    <w:p w:rsidR="00B13352" w:rsidRDefault="00B13352" w:rsidP="00B13352">
      <w:pPr>
        <w:tabs>
          <w:tab w:val="left" w:pos="0"/>
        </w:tabs>
        <w:rPr>
          <w:rFonts w:ascii="Arial" w:hAnsi="Arial" w:cs="DejaVu Sans"/>
          <w:sz w:val="20"/>
          <w:szCs w:val="20"/>
        </w:rPr>
      </w:pPr>
      <w:r>
        <w:rPr>
          <w:rFonts w:ascii="Arial" w:hAnsi="Arial" w:cs="DejaVu Sans"/>
          <w:sz w:val="20"/>
          <w:szCs w:val="20"/>
        </w:rPr>
        <w:tab/>
      </w:r>
      <w:r>
        <w:rPr>
          <w:rFonts w:ascii="Arial" w:hAnsi="Arial" w:cs="DejaVu Sans"/>
          <w:sz w:val="20"/>
          <w:szCs w:val="20"/>
        </w:rPr>
        <w:tab/>
      </w:r>
      <w:r>
        <w:rPr>
          <w:rFonts w:ascii="Arial" w:hAnsi="Arial" w:cs="DejaVu Sans"/>
          <w:sz w:val="20"/>
          <w:szCs w:val="20"/>
        </w:rPr>
        <w:tab/>
      </w:r>
      <w:r>
        <w:rPr>
          <w:rFonts w:ascii="Arial" w:hAnsi="Arial" w:cs="DejaVu Sans"/>
          <w:sz w:val="20"/>
          <w:szCs w:val="20"/>
        </w:rPr>
        <w:tab/>
      </w:r>
      <w:r>
        <w:rPr>
          <w:rFonts w:ascii="Arial" w:hAnsi="Arial" w:cs="DejaVu Sans"/>
          <w:sz w:val="20"/>
          <w:szCs w:val="20"/>
        </w:rPr>
        <w:tab/>
      </w:r>
      <w:r>
        <w:rPr>
          <w:rFonts w:ascii="Arial" w:hAnsi="Arial" w:cs="DejaVu Sans"/>
          <w:sz w:val="20"/>
          <w:szCs w:val="20"/>
        </w:rPr>
        <w:tab/>
        <w:t>Abstract</w:t>
      </w:r>
    </w:p>
    <w:p w:rsidR="00B13352" w:rsidRDefault="00B13352" w:rsidP="00B13352">
      <w:pPr>
        <w:tabs>
          <w:tab w:val="left" w:pos="0"/>
        </w:tabs>
        <w:rPr>
          <w:rFonts w:ascii="Arial" w:hAnsi="Arial" w:cs="DejaVu Sans"/>
          <w:sz w:val="20"/>
          <w:szCs w:val="20"/>
        </w:rPr>
      </w:pPr>
    </w:p>
    <w:p w:rsidR="00B13352" w:rsidRDefault="00B13352" w:rsidP="00B13352">
      <w:pPr>
        <w:tabs>
          <w:tab w:val="left" w:pos="0"/>
        </w:tabs>
        <w:rPr>
          <w:rFonts w:ascii="Arial" w:hAnsi="Arial" w:cs="DejaVu Sans"/>
          <w:sz w:val="20"/>
          <w:szCs w:val="20"/>
        </w:rPr>
      </w:pPr>
      <w:r>
        <w:rPr>
          <w:rFonts w:ascii="Arial" w:hAnsi="Arial" w:cs="DejaVu Sans"/>
          <w:sz w:val="20"/>
          <w:szCs w:val="20"/>
        </w:rPr>
        <w:tab/>
        <w:t xml:space="preserve">The purpose of this study was to correlate the multi-stage run test (MSSRT) with the N-EX equation developed by Bradshaw.  Fifty-seven </w:t>
      </w:r>
      <w:proofErr w:type="gramStart"/>
      <w:r>
        <w:rPr>
          <w:rFonts w:ascii="Arial" w:hAnsi="Arial" w:cs="DejaVu Sans"/>
          <w:sz w:val="20"/>
          <w:szCs w:val="20"/>
        </w:rPr>
        <w:t>participants  (</w:t>
      </w:r>
      <w:proofErr w:type="gramEnd"/>
      <w:r>
        <w:rPr>
          <w:rFonts w:ascii="Arial" w:hAnsi="Arial" w:cs="DejaVu Sans"/>
          <w:sz w:val="20"/>
          <w:szCs w:val="20"/>
        </w:rPr>
        <w:t xml:space="preserve">male = 40, female = 17) aged 16-22 years, successfully completed an MSSRT. Male and female participants had a mean (± SD) Vo2max of 34.30 ± 5.28 </w:t>
      </w:r>
      <w:proofErr w:type="spellStart"/>
      <w:r>
        <w:rPr>
          <w:rFonts w:ascii="Arial" w:hAnsi="Arial" w:cs="DejaVu Sans"/>
          <w:sz w:val="20"/>
          <w:szCs w:val="20"/>
        </w:rPr>
        <w:t>mL</w:t>
      </w:r>
      <w:proofErr w:type="spellEnd"/>
      <w:r>
        <w:rPr>
          <w:rFonts w:ascii="Arial" w:hAnsi="Arial" w:cs="DejaVu Sans"/>
          <w:sz w:val="20"/>
          <w:szCs w:val="20"/>
        </w:rPr>
        <w:t xml:space="preserve"> * kg </w:t>
      </w:r>
      <w:r>
        <w:rPr>
          <w:rFonts w:ascii="Arial" w:hAnsi="Arial" w:cs="DejaVu Sans"/>
          <w:sz w:val="20"/>
          <w:szCs w:val="20"/>
          <w:vertAlign w:val="superscript"/>
        </w:rPr>
        <w:t xml:space="preserve">-1 </w:t>
      </w:r>
      <w:r>
        <w:rPr>
          <w:rFonts w:ascii="Arial" w:hAnsi="Arial" w:cs="DejaVu Sans"/>
          <w:sz w:val="20"/>
          <w:szCs w:val="20"/>
        </w:rPr>
        <w:t xml:space="preserve">* min </w:t>
      </w:r>
      <w:r>
        <w:rPr>
          <w:rFonts w:ascii="Arial" w:hAnsi="Arial" w:cs="DejaVu Sans"/>
          <w:sz w:val="20"/>
          <w:szCs w:val="20"/>
          <w:vertAlign w:val="superscript"/>
        </w:rPr>
        <w:t xml:space="preserve">-1  </w:t>
      </w:r>
      <w:r>
        <w:rPr>
          <w:rFonts w:ascii="Arial" w:hAnsi="Arial" w:cs="DejaVu Sans"/>
          <w:sz w:val="20"/>
          <w:szCs w:val="20"/>
        </w:rPr>
        <w:t xml:space="preserve"> and 28.76 ± 1.77 </w:t>
      </w:r>
      <w:proofErr w:type="spellStart"/>
      <w:r>
        <w:rPr>
          <w:rFonts w:ascii="Arial" w:hAnsi="Arial" w:cs="DejaVu Sans"/>
          <w:sz w:val="20"/>
          <w:szCs w:val="20"/>
        </w:rPr>
        <w:t>mL</w:t>
      </w:r>
      <w:proofErr w:type="spellEnd"/>
      <w:r>
        <w:rPr>
          <w:rFonts w:ascii="Arial" w:hAnsi="Arial" w:cs="DejaVu Sans"/>
          <w:sz w:val="20"/>
          <w:szCs w:val="20"/>
        </w:rPr>
        <w:t xml:space="preserve"> * kg </w:t>
      </w:r>
      <w:r>
        <w:rPr>
          <w:rFonts w:ascii="Arial" w:hAnsi="Arial" w:cs="DejaVu Sans"/>
          <w:sz w:val="20"/>
          <w:szCs w:val="20"/>
          <w:vertAlign w:val="superscript"/>
        </w:rPr>
        <w:t xml:space="preserve">-1 </w:t>
      </w:r>
      <w:r>
        <w:rPr>
          <w:rFonts w:ascii="Arial" w:hAnsi="Arial" w:cs="DejaVu Sans"/>
          <w:sz w:val="20"/>
          <w:szCs w:val="20"/>
        </w:rPr>
        <w:t xml:space="preserve">* min </w:t>
      </w:r>
      <w:r>
        <w:rPr>
          <w:rFonts w:ascii="Arial" w:hAnsi="Arial" w:cs="DejaVu Sans"/>
          <w:sz w:val="20"/>
          <w:szCs w:val="20"/>
          <w:vertAlign w:val="superscript"/>
        </w:rPr>
        <w:t xml:space="preserve">-1   </w:t>
      </w:r>
      <w:r>
        <w:rPr>
          <w:rFonts w:ascii="Arial" w:hAnsi="Arial" w:cs="DejaVu Sans"/>
          <w:sz w:val="20"/>
          <w:szCs w:val="20"/>
        </w:rPr>
        <w:t xml:space="preserve">respectively.  The N-EX data collected just before the MSSRT was entered in the equation. Male and female participants had a mean (± SD) Vo2max of 47.17 ± 5.36 </w:t>
      </w:r>
      <w:proofErr w:type="spellStart"/>
      <w:r>
        <w:rPr>
          <w:rFonts w:ascii="Arial" w:hAnsi="Arial" w:cs="DejaVu Sans"/>
          <w:sz w:val="20"/>
          <w:szCs w:val="20"/>
        </w:rPr>
        <w:t>mL</w:t>
      </w:r>
      <w:proofErr w:type="spellEnd"/>
      <w:r>
        <w:rPr>
          <w:rFonts w:ascii="Arial" w:hAnsi="Arial" w:cs="DejaVu Sans"/>
          <w:sz w:val="20"/>
          <w:szCs w:val="20"/>
        </w:rPr>
        <w:t xml:space="preserve"> * kg </w:t>
      </w:r>
      <w:r>
        <w:rPr>
          <w:rFonts w:ascii="Arial" w:hAnsi="Arial" w:cs="DejaVu Sans"/>
          <w:sz w:val="20"/>
          <w:szCs w:val="20"/>
          <w:vertAlign w:val="superscript"/>
        </w:rPr>
        <w:t xml:space="preserve">-1 </w:t>
      </w:r>
      <w:r>
        <w:rPr>
          <w:rFonts w:ascii="Arial" w:hAnsi="Arial" w:cs="DejaVu Sans"/>
          <w:sz w:val="20"/>
          <w:szCs w:val="20"/>
        </w:rPr>
        <w:t xml:space="preserve">* min </w:t>
      </w:r>
      <w:r>
        <w:rPr>
          <w:rFonts w:ascii="Arial" w:hAnsi="Arial" w:cs="DejaVu Sans"/>
          <w:sz w:val="20"/>
          <w:szCs w:val="20"/>
          <w:vertAlign w:val="superscript"/>
        </w:rPr>
        <w:t xml:space="preserve">-1  </w:t>
      </w:r>
      <w:r>
        <w:rPr>
          <w:rFonts w:ascii="Arial" w:hAnsi="Arial" w:cs="DejaVu Sans"/>
          <w:sz w:val="20"/>
          <w:szCs w:val="20"/>
        </w:rPr>
        <w:t xml:space="preserve"> and 41.94 </w:t>
      </w:r>
      <w:proofErr w:type="gramStart"/>
      <w:r>
        <w:rPr>
          <w:rFonts w:ascii="Arial" w:hAnsi="Arial" w:cs="DejaVu Sans"/>
          <w:sz w:val="20"/>
          <w:szCs w:val="20"/>
        </w:rPr>
        <w:t>±  4.21</w:t>
      </w:r>
      <w:proofErr w:type="gramEnd"/>
      <w:r>
        <w:rPr>
          <w:rFonts w:ascii="Arial" w:hAnsi="Arial" w:cs="DejaVu Sans"/>
          <w:sz w:val="20"/>
          <w:szCs w:val="20"/>
        </w:rPr>
        <w:t xml:space="preserve"> </w:t>
      </w:r>
      <w:proofErr w:type="spellStart"/>
      <w:r>
        <w:rPr>
          <w:rFonts w:ascii="Arial" w:hAnsi="Arial" w:cs="DejaVu Sans"/>
          <w:sz w:val="20"/>
          <w:szCs w:val="20"/>
        </w:rPr>
        <w:t>mL</w:t>
      </w:r>
      <w:proofErr w:type="spellEnd"/>
      <w:r>
        <w:rPr>
          <w:rFonts w:ascii="Arial" w:hAnsi="Arial" w:cs="DejaVu Sans"/>
          <w:sz w:val="20"/>
          <w:szCs w:val="20"/>
        </w:rPr>
        <w:t xml:space="preserve"> * kg </w:t>
      </w:r>
      <w:r>
        <w:rPr>
          <w:rFonts w:ascii="Arial" w:hAnsi="Arial" w:cs="DejaVu Sans"/>
          <w:sz w:val="20"/>
          <w:szCs w:val="20"/>
          <w:vertAlign w:val="superscript"/>
        </w:rPr>
        <w:t xml:space="preserve">-1 </w:t>
      </w:r>
      <w:r>
        <w:rPr>
          <w:rFonts w:ascii="Arial" w:hAnsi="Arial" w:cs="DejaVu Sans"/>
          <w:sz w:val="20"/>
          <w:szCs w:val="20"/>
        </w:rPr>
        <w:t xml:space="preserve">* min </w:t>
      </w:r>
      <w:r>
        <w:rPr>
          <w:rFonts w:ascii="Arial" w:hAnsi="Arial" w:cs="DejaVu Sans"/>
          <w:sz w:val="20"/>
          <w:szCs w:val="20"/>
          <w:vertAlign w:val="superscript"/>
        </w:rPr>
        <w:t xml:space="preserve">-1  </w:t>
      </w:r>
      <w:r>
        <w:rPr>
          <w:rFonts w:ascii="Arial" w:hAnsi="Arial" w:cs="DejaVu Sans"/>
          <w:sz w:val="20"/>
          <w:szCs w:val="20"/>
        </w:rPr>
        <w:t xml:space="preserve">, respectively. The correlation (p&lt;.01) between MSSRT and N-Ex </w:t>
      </w:r>
      <w:proofErr w:type="gramStart"/>
      <w:r>
        <w:rPr>
          <w:rFonts w:ascii="Arial" w:hAnsi="Arial" w:cs="DejaVu Sans"/>
          <w:sz w:val="20"/>
          <w:szCs w:val="20"/>
        </w:rPr>
        <w:t>equation  are</w:t>
      </w:r>
      <w:proofErr w:type="gramEnd"/>
      <w:r>
        <w:rPr>
          <w:rFonts w:ascii="Arial" w:hAnsi="Arial" w:cs="DejaVu Sans"/>
          <w:sz w:val="20"/>
          <w:szCs w:val="20"/>
        </w:rPr>
        <w:t xml:space="preserve"> R = 0.801 for males and R = 0.417 for females. The study </w:t>
      </w:r>
      <w:proofErr w:type="gramStart"/>
      <w:r>
        <w:rPr>
          <w:rFonts w:ascii="Arial" w:hAnsi="Arial" w:cs="DejaVu Sans"/>
          <w:sz w:val="20"/>
          <w:szCs w:val="20"/>
        </w:rPr>
        <w:t>suggests ,</w:t>
      </w:r>
      <w:proofErr w:type="gramEnd"/>
      <w:r>
        <w:rPr>
          <w:rFonts w:ascii="Arial" w:hAnsi="Arial" w:cs="DejaVu Sans"/>
          <w:sz w:val="20"/>
          <w:szCs w:val="20"/>
        </w:rPr>
        <w:t xml:space="preserve"> the N-Ex equation can be used on individuals similar to the sample but it is more accurate on males than on females. </w:t>
      </w:r>
    </w:p>
    <w:p w:rsidR="00B13352" w:rsidRDefault="00B13352" w:rsidP="00B13352">
      <w:pPr>
        <w:tabs>
          <w:tab w:val="left" w:pos="0"/>
        </w:tabs>
        <w:rPr>
          <w:rFonts w:ascii="Arial" w:hAnsi="Arial" w:cs="DejaVu Sans"/>
          <w:sz w:val="20"/>
          <w:szCs w:val="20"/>
        </w:rPr>
      </w:pPr>
    </w:p>
    <w:p w:rsidR="00B13352" w:rsidRDefault="00B13352" w:rsidP="00B13352">
      <w:pPr>
        <w:tabs>
          <w:tab w:val="left" w:pos="0"/>
        </w:tabs>
        <w:rPr>
          <w:rFonts w:ascii="Arial" w:hAnsi="Arial" w:cs="DejaVu Sans"/>
          <w:sz w:val="20"/>
          <w:szCs w:val="20"/>
        </w:rPr>
      </w:pPr>
    </w:p>
    <w:p w:rsidR="00B13352" w:rsidRDefault="00B13352" w:rsidP="00B13352">
      <w:pPr>
        <w:tabs>
          <w:tab w:val="left" w:pos="0"/>
        </w:tabs>
        <w:rPr>
          <w:rFonts w:ascii="Arial" w:hAnsi="Arial" w:cs="DejaVu Sans"/>
          <w:sz w:val="20"/>
          <w:szCs w:val="20"/>
        </w:rPr>
      </w:pPr>
      <w:r>
        <w:rPr>
          <w:rFonts w:ascii="Arial" w:hAnsi="Arial" w:cs="DejaVu Sans"/>
          <w:sz w:val="20"/>
          <w:szCs w:val="20"/>
        </w:rPr>
        <w:t xml:space="preserve">Keywords: Vo2 max, Multi-stage shuttle run test, Non </w:t>
      </w:r>
      <w:proofErr w:type="gramStart"/>
      <w:r>
        <w:rPr>
          <w:rFonts w:ascii="Arial" w:hAnsi="Arial" w:cs="DejaVu Sans"/>
          <w:sz w:val="20"/>
          <w:szCs w:val="20"/>
        </w:rPr>
        <w:t>exercise  Vo2</w:t>
      </w:r>
      <w:proofErr w:type="gramEnd"/>
      <w:r>
        <w:rPr>
          <w:rFonts w:ascii="Arial" w:hAnsi="Arial" w:cs="DejaVu Sans"/>
          <w:sz w:val="20"/>
          <w:szCs w:val="20"/>
        </w:rPr>
        <w:t xml:space="preserve"> max  estimation</w:t>
      </w:r>
    </w:p>
    <w:p w:rsidR="00046311" w:rsidRDefault="00046311"/>
    <w:sectPr w:rsidR="00046311" w:rsidSect="00046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13352"/>
    <w:rsid w:val="00046311"/>
    <w:rsid w:val="00B1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35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2009-07-09T22:11:00Z</dcterms:created>
  <dcterms:modified xsi:type="dcterms:W3CDTF">2009-07-09T22:11:00Z</dcterms:modified>
</cp:coreProperties>
</file>